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37FD" w:rsidRDefault="000637FD"/>
    <w:p w:rsidR="00A00964" w:rsidRDefault="00A00964"/>
    <w:p w:rsidR="00E957C7" w:rsidRPr="00A00964" w:rsidRDefault="00E957C7" w:rsidP="00E013B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1"/>
          <w:szCs w:val="21"/>
          <w:lang w:eastAsia="ro-RO"/>
        </w:rPr>
      </w:pPr>
      <w:r w:rsidRPr="00A00964">
        <w:rPr>
          <w:rFonts w:ascii="Arial" w:eastAsia="Times New Roman" w:hAnsi="Arial" w:cs="Arial"/>
          <w:b/>
          <w:bCs/>
          <w:sz w:val="21"/>
          <w:szCs w:val="21"/>
          <w:lang w:eastAsia="ro-RO"/>
        </w:rPr>
        <w:t>Clasificare Bayer, Nume, Magnitudine</w:t>
      </w:r>
      <w:r>
        <w:rPr>
          <w:rFonts w:ascii="Arial" w:eastAsia="Times New Roman" w:hAnsi="Arial" w:cs="Arial"/>
          <w:b/>
          <w:bCs/>
          <w:sz w:val="21"/>
          <w:szCs w:val="21"/>
          <w:lang w:eastAsia="ro-RO"/>
        </w:rPr>
        <w:t>a aparentă</w:t>
      </w:r>
      <w:r w:rsidRPr="00A00964">
        <w:rPr>
          <w:rFonts w:ascii="Arial" w:eastAsia="Times New Roman" w:hAnsi="Arial" w:cs="Arial"/>
          <w:b/>
          <w:bCs/>
          <w:sz w:val="21"/>
          <w:szCs w:val="21"/>
          <w:lang w:eastAsia="ro-RO"/>
        </w:rPr>
        <w:t>, Distanță</w:t>
      </w:r>
      <w:r w:rsidRPr="00800563">
        <w:rPr>
          <w:rFonts w:ascii="Arial" w:eastAsia="Times New Roman" w:hAnsi="Arial" w:cs="Arial"/>
          <w:b/>
          <w:bCs/>
          <w:sz w:val="21"/>
          <w:szCs w:val="21"/>
          <w:lang w:eastAsia="ro-RO"/>
        </w:rPr>
        <w:t xml:space="preserve"> față de Soare</w:t>
      </w:r>
      <w:r w:rsidRPr="00A00964">
        <w:rPr>
          <w:rFonts w:ascii="Arial" w:eastAsia="Times New Roman" w:hAnsi="Arial" w:cs="Arial"/>
          <w:b/>
          <w:bCs/>
          <w:sz w:val="21"/>
          <w:szCs w:val="21"/>
          <w:lang w:eastAsia="ro-RO"/>
        </w:rPr>
        <w:t>(</w:t>
      </w:r>
      <w:r w:rsidRPr="00800563">
        <w:rPr>
          <w:rFonts w:ascii="Arial" w:eastAsia="Times New Roman" w:hAnsi="Arial" w:cs="Arial"/>
          <w:b/>
          <w:bCs/>
          <w:sz w:val="21"/>
          <w:szCs w:val="21"/>
          <w:lang w:eastAsia="ro-RO"/>
        </w:rPr>
        <w:t>Ani lumină</w:t>
      </w:r>
      <w:r w:rsidRPr="00A00964">
        <w:rPr>
          <w:rFonts w:ascii="Arial" w:eastAsia="Times New Roman" w:hAnsi="Arial" w:cs="Arial"/>
          <w:b/>
          <w:bCs/>
          <w:sz w:val="21"/>
          <w:szCs w:val="21"/>
          <w:lang w:eastAsia="ro-RO"/>
        </w:rPr>
        <w:t>)</w:t>
      </w:r>
    </w:p>
    <w:p w:rsidR="00E957C7" w:rsidRPr="00A00964" w:rsidRDefault="00E957C7" w:rsidP="00A00964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ro-RO"/>
        </w:rPr>
      </w:pPr>
      <w:r w:rsidRPr="00A00964">
        <w:rPr>
          <w:rFonts w:ascii="Arial" w:eastAsia="Times New Roman" w:hAnsi="Arial" w:cs="Arial"/>
          <w:sz w:val="21"/>
          <w:szCs w:val="21"/>
          <w:lang w:eastAsia="ro-RO"/>
        </w:rPr>
        <w:t xml:space="preserve">β, </w:t>
      </w:r>
      <w:proofErr w:type="spellStart"/>
      <w:r w:rsidRPr="00800563">
        <w:rPr>
          <w:rFonts w:ascii="Arial" w:eastAsia="Times New Roman" w:hAnsi="Arial" w:cs="Arial"/>
          <w:sz w:val="21"/>
          <w:szCs w:val="21"/>
          <w:lang w:eastAsia="ro-RO"/>
        </w:rPr>
        <w:t>Rigel</w:t>
      </w:r>
      <w:proofErr w:type="spellEnd"/>
      <w:r w:rsidR="00E013B9">
        <w:rPr>
          <w:rFonts w:ascii="Arial" w:eastAsia="Times New Roman" w:hAnsi="Arial" w:cs="Arial"/>
          <w:sz w:val="21"/>
          <w:szCs w:val="21"/>
          <w:lang w:eastAsia="ro-RO"/>
        </w:rPr>
        <w:t>, 0.</w:t>
      </w:r>
      <w:r w:rsidRPr="00A00964">
        <w:rPr>
          <w:rFonts w:ascii="Arial" w:eastAsia="Times New Roman" w:hAnsi="Arial" w:cs="Arial"/>
          <w:sz w:val="21"/>
          <w:szCs w:val="21"/>
          <w:lang w:eastAsia="ro-RO"/>
        </w:rPr>
        <w:t>12m, 773</w:t>
      </w:r>
    </w:p>
    <w:p w:rsidR="00E957C7" w:rsidRPr="00A00964" w:rsidRDefault="00E957C7" w:rsidP="00A00964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ro-RO"/>
        </w:rPr>
      </w:pPr>
      <w:r w:rsidRPr="00A00964">
        <w:rPr>
          <w:rFonts w:ascii="Arial" w:eastAsia="Times New Roman" w:hAnsi="Arial" w:cs="Arial"/>
          <w:sz w:val="21"/>
          <w:szCs w:val="21"/>
          <w:lang w:eastAsia="ro-RO"/>
        </w:rPr>
        <w:t xml:space="preserve">α, </w:t>
      </w:r>
      <w:proofErr w:type="spellStart"/>
      <w:r w:rsidRPr="00800563">
        <w:rPr>
          <w:rFonts w:ascii="Arial" w:eastAsia="Times New Roman" w:hAnsi="Arial" w:cs="Arial"/>
          <w:sz w:val="21"/>
          <w:szCs w:val="21"/>
          <w:lang w:eastAsia="ro-RO"/>
        </w:rPr>
        <w:t>Betelgeuse</w:t>
      </w:r>
      <w:proofErr w:type="spellEnd"/>
      <w:r w:rsidRPr="00A00964">
        <w:rPr>
          <w:rFonts w:ascii="Arial" w:eastAsia="Times New Roman" w:hAnsi="Arial" w:cs="Arial"/>
          <w:sz w:val="21"/>
          <w:szCs w:val="21"/>
          <w:lang w:eastAsia="ro-RO"/>
        </w:rPr>
        <w:t xml:space="preserve">, </w:t>
      </w:r>
      <w:r w:rsidR="00E013B9">
        <w:rPr>
          <w:rFonts w:ascii="Arial" w:eastAsia="Times New Roman" w:hAnsi="Arial" w:cs="Arial"/>
          <w:sz w:val="21"/>
          <w:szCs w:val="21"/>
          <w:lang w:eastAsia="ro-RO"/>
        </w:rPr>
        <w:t>0.</w:t>
      </w:r>
      <w:r>
        <w:rPr>
          <w:rFonts w:ascii="Arial" w:eastAsia="Times New Roman" w:hAnsi="Arial" w:cs="Arial"/>
          <w:sz w:val="21"/>
          <w:szCs w:val="21"/>
          <w:lang w:eastAsia="ro-RO"/>
        </w:rPr>
        <w:t xml:space="preserve">2 </w:t>
      </w:r>
      <w:r w:rsidR="00E013B9">
        <w:rPr>
          <w:rFonts w:ascii="Arial" w:eastAsia="Times New Roman" w:hAnsi="Arial" w:cs="Arial"/>
          <w:sz w:val="21"/>
          <w:szCs w:val="21"/>
          <w:lang w:eastAsia="ro-RO"/>
        </w:rPr>
        <w:t>– 1.</w:t>
      </w:r>
      <w:r w:rsidRPr="00A00964">
        <w:rPr>
          <w:rFonts w:ascii="Arial" w:eastAsia="Times New Roman" w:hAnsi="Arial" w:cs="Arial"/>
          <w:sz w:val="21"/>
          <w:szCs w:val="21"/>
          <w:lang w:eastAsia="ro-RO"/>
        </w:rPr>
        <w:t>5m, 643</w:t>
      </w:r>
    </w:p>
    <w:p w:rsidR="00E957C7" w:rsidRPr="00A00964" w:rsidRDefault="00E957C7" w:rsidP="00A00964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ro-RO"/>
        </w:rPr>
      </w:pPr>
      <w:r w:rsidRPr="00800563">
        <w:rPr>
          <w:rFonts w:ascii="Arial" w:eastAsia="Times New Roman" w:hAnsi="Arial" w:cs="Arial"/>
          <w:sz w:val="21"/>
          <w:szCs w:val="21"/>
          <w:lang w:eastAsia="ro-RO"/>
        </w:rPr>
        <w:t>γ</w:t>
      </w:r>
      <w:r w:rsidRPr="00A00964">
        <w:rPr>
          <w:rFonts w:ascii="Arial" w:eastAsia="Times New Roman" w:hAnsi="Arial" w:cs="Arial"/>
          <w:sz w:val="21"/>
          <w:szCs w:val="21"/>
          <w:lang w:eastAsia="ro-RO"/>
        </w:rPr>
        <w:t xml:space="preserve">, </w:t>
      </w:r>
      <w:r w:rsidRPr="00800563">
        <w:rPr>
          <w:rFonts w:ascii="Arial" w:eastAsia="Times New Roman" w:hAnsi="Arial" w:cs="Arial"/>
          <w:sz w:val="21"/>
          <w:szCs w:val="21"/>
          <w:lang w:eastAsia="ro-RO"/>
        </w:rPr>
        <w:t>Bellatrix</w:t>
      </w:r>
      <w:r w:rsidR="00E013B9">
        <w:rPr>
          <w:rFonts w:ascii="Arial" w:eastAsia="Times New Roman" w:hAnsi="Arial" w:cs="Arial"/>
          <w:sz w:val="21"/>
          <w:szCs w:val="21"/>
          <w:lang w:eastAsia="ro-RO"/>
        </w:rPr>
        <w:t>, 1.</w:t>
      </w:r>
      <w:r w:rsidRPr="00A00964">
        <w:rPr>
          <w:rFonts w:ascii="Arial" w:eastAsia="Times New Roman" w:hAnsi="Arial" w:cs="Arial"/>
          <w:sz w:val="21"/>
          <w:szCs w:val="21"/>
          <w:lang w:eastAsia="ro-RO"/>
        </w:rPr>
        <w:t>64m, 243</w:t>
      </w:r>
    </w:p>
    <w:p w:rsidR="00E957C7" w:rsidRPr="00A00964" w:rsidRDefault="00E957C7" w:rsidP="00A00964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ro-RO"/>
        </w:rPr>
      </w:pPr>
      <w:r w:rsidRPr="00A00964">
        <w:rPr>
          <w:rFonts w:ascii="Arial" w:eastAsia="Times New Roman" w:hAnsi="Arial" w:cs="Arial"/>
          <w:sz w:val="21"/>
          <w:szCs w:val="21"/>
          <w:lang w:eastAsia="ro-RO"/>
        </w:rPr>
        <w:t xml:space="preserve">ε, </w:t>
      </w:r>
      <w:proofErr w:type="spellStart"/>
      <w:r w:rsidRPr="00800563">
        <w:rPr>
          <w:rFonts w:ascii="Arial" w:eastAsia="Times New Roman" w:hAnsi="Arial" w:cs="Arial"/>
          <w:sz w:val="21"/>
          <w:szCs w:val="21"/>
          <w:lang w:eastAsia="ro-RO"/>
        </w:rPr>
        <w:t>Alnilam</w:t>
      </w:r>
      <w:proofErr w:type="spellEnd"/>
      <w:r w:rsidR="00E013B9">
        <w:rPr>
          <w:rFonts w:ascii="Arial" w:eastAsia="Times New Roman" w:hAnsi="Arial" w:cs="Arial"/>
          <w:sz w:val="21"/>
          <w:szCs w:val="21"/>
          <w:lang w:eastAsia="ro-RO"/>
        </w:rPr>
        <w:t>, 1.</w:t>
      </w:r>
      <w:r w:rsidRPr="00A00964">
        <w:rPr>
          <w:rFonts w:ascii="Arial" w:eastAsia="Times New Roman" w:hAnsi="Arial" w:cs="Arial"/>
          <w:sz w:val="21"/>
          <w:szCs w:val="21"/>
          <w:lang w:eastAsia="ro-RO"/>
        </w:rPr>
        <w:t>69m, 1342</w:t>
      </w:r>
    </w:p>
    <w:p w:rsidR="00E957C7" w:rsidRPr="00A00964" w:rsidRDefault="00E957C7" w:rsidP="00A00964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ro-RO"/>
        </w:rPr>
      </w:pPr>
      <w:r w:rsidRPr="00800563">
        <w:rPr>
          <w:rFonts w:ascii="Arial" w:eastAsia="Times New Roman" w:hAnsi="Arial" w:cs="Arial"/>
          <w:sz w:val="21"/>
          <w:szCs w:val="21"/>
          <w:lang w:eastAsia="ro-RO"/>
        </w:rPr>
        <w:t>ζ</w:t>
      </w:r>
      <w:r w:rsidRPr="00A00964">
        <w:rPr>
          <w:rFonts w:ascii="Arial" w:eastAsia="Times New Roman" w:hAnsi="Arial" w:cs="Arial"/>
          <w:sz w:val="21"/>
          <w:szCs w:val="21"/>
          <w:lang w:eastAsia="ro-RO"/>
        </w:rPr>
        <w:t xml:space="preserve">, </w:t>
      </w:r>
      <w:proofErr w:type="spellStart"/>
      <w:r w:rsidRPr="00800563">
        <w:rPr>
          <w:rFonts w:ascii="Arial" w:eastAsia="Times New Roman" w:hAnsi="Arial" w:cs="Arial"/>
          <w:sz w:val="21"/>
          <w:szCs w:val="21"/>
          <w:lang w:eastAsia="ro-RO"/>
        </w:rPr>
        <w:t>Alnitak</w:t>
      </w:r>
      <w:proofErr w:type="spellEnd"/>
      <w:r w:rsidR="00E013B9">
        <w:rPr>
          <w:rFonts w:ascii="Arial" w:eastAsia="Times New Roman" w:hAnsi="Arial" w:cs="Arial"/>
          <w:sz w:val="21"/>
          <w:szCs w:val="21"/>
          <w:lang w:eastAsia="ro-RO"/>
        </w:rPr>
        <w:t>, 1.</w:t>
      </w:r>
      <w:r w:rsidRPr="00A00964">
        <w:rPr>
          <w:rFonts w:ascii="Arial" w:eastAsia="Times New Roman" w:hAnsi="Arial" w:cs="Arial"/>
          <w:sz w:val="21"/>
          <w:szCs w:val="21"/>
          <w:lang w:eastAsia="ro-RO"/>
        </w:rPr>
        <w:t>74m, 818</w:t>
      </w:r>
    </w:p>
    <w:p w:rsidR="00E957C7" w:rsidRPr="00A00964" w:rsidRDefault="00E957C7" w:rsidP="00A00964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ro-RO"/>
        </w:rPr>
      </w:pPr>
      <w:r w:rsidRPr="00800563">
        <w:rPr>
          <w:rFonts w:ascii="Arial" w:eastAsia="Times New Roman" w:hAnsi="Arial" w:cs="Arial"/>
          <w:sz w:val="21"/>
          <w:szCs w:val="21"/>
          <w:lang w:eastAsia="ro-RO"/>
        </w:rPr>
        <w:t>κ</w:t>
      </w:r>
      <w:r w:rsidRPr="00A00964">
        <w:rPr>
          <w:rFonts w:ascii="Arial" w:eastAsia="Times New Roman" w:hAnsi="Arial" w:cs="Arial"/>
          <w:sz w:val="21"/>
          <w:szCs w:val="21"/>
          <w:lang w:eastAsia="ro-RO"/>
        </w:rPr>
        <w:t xml:space="preserve">, </w:t>
      </w:r>
      <w:proofErr w:type="spellStart"/>
      <w:r w:rsidRPr="00800563">
        <w:rPr>
          <w:rFonts w:ascii="Arial" w:eastAsia="Times New Roman" w:hAnsi="Arial" w:cs="Arial"/>
          <w:sz w:val="21"/>
          <w:szCs w:val="21"/>
          <w:lang w:eastAsia="ro-RO"/>
        </w:rPr>
        <w:t>Saiph</w:t>
      </w:r>
      <w:proofErr w:type="spellEnd"/>
      <w:r w:rsidR="00E013B9">
        <w:rPr>
          <w:rFonts w:ascii="Arial" w:eastAsia="Times New Roman" w:hAnsi="Arial" w:cs="Arial"/>
          <w:sz w:val="21"/>
          <w:szCs w:val="21"/>
          <w:lang w:eastAsia="ro-RO"/>
        </w:rPr>
        <w:t>, 2.</w:t>
      </w:r>
      <w:r w:rsidRPr="00A00964">
        <w:rPr>
          <w:rFonts w:ascii="Arial" w:eastAsia="Times New Roman" w:hAnsi="Arial" w:cs="Arial"/>
          <w:sz w:val="21"/>
          <w:szCs w:val="21"/>
          <w:lang w:eastAsia="ro-RO"/>
        </w:rPr>
        <w:t>07m, 722</w:t>
      </w:r>
    </w:p>
    <w:p w:rsidR="00E957C7" w:rsidRPr="00A00964" w:rsidRDefault="00E957C7" w:rsidP="00A00964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ro-RO"/>
        </w:rPr>
      </w:pPr>
      <w:r w:rsidRPr="00A00964">
        <w:rPr>
          <w:rFonts w:ascii="Arial" w:eastAsia="Times New Roman" w:hAnsi="Arial" w:cs="Arial"/>
          <w:sz w:val="21"/>
          <w:szCs w:val="21"/>
          <w:lang w:eastAsia="ro-RO"/>
        </w:rPr>
        <w:t xml:space="preserve">δ, </w:t>
      </w:r>
      <w:proofErr w:type="spellStart"/>
      <w:r w:rsidRPr="00800563">
        <w:rPr>
          <w:rFonts w:ascii="Arial" w:eastAsia="Times New Roman" w:hAnsi="Arial" w:cs="Arial"/>
          <w:sz w:val="21"/>
          <w:szCs w:val="21"/>
          <w:lang w:eastAsia="ro-RO"/>
        </w:rPr>
        <w:t>Mintaka</w:t>
      </w:r>
      <w:proofErr w:type="spellEnd"/>
      <w:r w:rsidRPr="00A00964">
        <w:rPr>
          <w:rFonts w:ascii="Arial" w:eastAsia="Times New Roman" w:hAnsi="Arial" w:cs="Arial"/>
          <w:sz w:val="21"/>
          <w:szCs w:val="21"/>
          <w:lang w:eastAsia="ro-RO"/>
        </w:rPr>
        <w:t>, 2</w:t>
      </w:r>
      <w:r w:rsidR="00E013B9">
        <w:rPr>
          <w:rFonts w:ascii="Arial" w:eastAsia="Times New Roman" w:hAnsi="Arial" w:cs="Arial"/>
          <w:sz w:val="21"/>
          <w:szCs w:val="21"/>
          <w:lang w:eastAsia="ro-RO"/>
        </w:rPr>
        <w:t>.</w:t>
      </w:r>
      <w:r>
        <w:rPr>
          <w:rFonts w:ascii="Arial" w:eastAsia="Times New Roman" w:hAnsi="Arial" w:cs="Arial"/>
          <w:sz w:val="21"/>
          <w:szCs w:val="21"/>
          <w:lang w:eastAsia="ro-RO"/>
        </w:rPr>
        <w:t xml:space="preserve">20 </w:t>
      </w:r>
      <w:r w:rsidR="00E013B9">
        <w:rPr>
          <w:rFonts w:ascii="Arial" w:eastAsia="Times New Roman" w:hAnsi="Arial" w:cs="Arial"/>
          <w:sz w:val="21"/>
          <w:szCs w:val="21"/>
          <w:lang w:eastAsia="ro-RO"/>
        </w:rPr>
        <w:t>– 2.</w:t>
      </w:r>
      <w:bookmarkStart w:id="0" w:name="_GoBack"/>
      <w:bookmarkEnd w:id="0"/>
      <w:r w:rsidRPr="00A00964">
        <w:rPr>
          <w:rFonts w:ascii="Arial" w:eastAsia="Times New Roman" w:hAnsi="Arial" w:cs="Arial"/>
          <w:sz w:val="21"/>
          <w:szCs w:val="21"/>
          <w:lang w:eastAsia="ro-RO"/>
        </w:rPr>
        <w:t>35m, 916</w:t>
      </w:r>
    </w:p>
    <w:p w:rsidR="00A00964" w:rsidRDefault="00A00964"/>
    <w:p w:rsidR="00813D99" w:rsidRDefault="00813D99" w:rsidP="003E65D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>Magnitudinea aparentă</w:t>
      </w:r>
      <w:r>
        <w:rPr>
          <w:rFonts w:ascii="Arial" w:hAnsi="Arial" w:cs="Arial"/>
          <w:color w:val="202122"/>
          <w:sz w:val="21"/>
          <w:szCs w:val="21"/>
        </w:rPr>
        <w:t> (notată cu </w:t>
      </w:r>
      <w:r>
        <w:rPr>
          <w:rFonts w:ascii="Arial" w:hAnsi="Arial" w:cs="Arial"/>
          <w:i/>
          <w:iCs/>
          <w:color w:val="202122"/>
          <w:sz w:val="21"/>
          <w:szCs w:val="21"/>
        </w:rPr>
        <w:t>m</w:t>
      </w:r>
      <w:r>
        <w:rPr>
          <w:rFonts w:ascii="Arial" w:hAnsi="Arial" w:cs="Arial"/>
          <w:color w:val="202122"/>
          <w:sz w:val="21"/>
          <w:szCs w:val="21"/>
        </w:rPr>
        <w:t>) este o mărime din domeniul </w:t>
      </w:r>
      <w:r w:rsidRPr="00813D99">
        <w:rPr>
          <w:rFonts w:ascii="Arial" w:hAnsi="Arial" w:cs="Arial"/>
          <w:color w:val="202122"/>
          <w:sz w:val="21"/>
          <w:szCs w:val="21"/>
        </w:rPr>
        <w:t>astronomiei</w:t>
      </w:r>
      <w:r>
        <w:rPr>
          <w:rFonts w:ascii="Arial" w:hAnsi="Arial" w:cs="Arial"/>
          <w:color w:val="202122"/>
          <w:sz w:val="21"/>
          <w:szCs w:val="21"/>
        </w:rPr>
        <w:t> care caracterizează strălucirea unui </w:t>
      </w:r>
      <w:r w:rsidRPr="00813D99">
        <w:rPr>
          <w:rFonts w:ascii="Arial" w:hAnsi="Arial" w:cs="Arial"/>
          <w:color w:val="202122"/>
          <w:sz w:val="21"/>
          <w:szCs w:val="21"/>
        </w:rPr>
        <w:t>corp ceresc</w:t>
      </w:r>
      <w:r>
        <w:rPr>
          <w:rFonts w:ascii="Arial" w:hAnsi="Arial" w:cs="Arial"/>
          <w:color w:val="202122"/>
          <w:sz w:val="21"/>
          <w:szCs w:val="21"/>
        </w:rPr>
        <w:t> așa cum apare el unui observator uman.</w:t>
      </w:r>
    </w:p>
    <w:p w:rsidR="00813D99" w:rsidRDefault="00813D99" w:rsidP="003E65D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202122"/>
          <w:sz w:val="21"/>
          <w:szCs w:val="21"/>
        </w:rPr>
      </w:pPr>
      <w:r>
        <w:rPr>
          <w:rFonts w:ascii="Arial" w:hAnsi="Arial" w:cs="Arial"/>
          <w:color w:val="202122"/>
          <w:sz w:val="21"/>
          <w:szCs w:val="21"/>
        </w:rPr>
        <w:t>Valoarea depinde de strălucirea absolută a obiectului precum și de distanța dintre corpul ceresc și observator. Pentru a caracteriza strălucirea independent de distanță se folosește </w:t>
      </w:r>
      <w:r w:rsidRPr="00813D99">
        <w:rPr>
          <w:rFonts w:ascii="Arial" w:hAnsi="Arial" w:cs="Arial"/>
          <w:color w:val="202122"/>
          <w:sz w:val="21"/>
          <w:szCs w:val="21"/>
        </w:rPr>
        <w:t>magnitudinea absolută</w:t>
      </w:r>
      <w:r>
        <w:rPr>
          <w:rFonts w:ascii="Arial" w:hAnsi="Arial" w:cs="Arial"/>
          <w:color w:val="202122"/>
          <w:sz w:val="21"/>
          <w:szCs w:val="21"/>
        </w:rPr>
        <w:t>.</w:t>
      </w:r>
    </w:p>
    <w:p w:rsidR="00813D99" w:rsidRDefault="00813D99" w:rsidP="003E65D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202122"/>
          <w:sz w:val="21"/>
          <w:szCs w:val="21"/>
        </w:rPr>
      </w:pPr>
      <w:r>
        <w:rPr>
          <w:rFonts w:ascii="Arial" w:hAnsi="Arial" w:cs="Arial"/>
          <w:color w:val="202122"/>
          <w:sz w:val="21"/>
          <w:szCs w:val="21"/>
        </w:rPr>
        <w:t>Magnitudinea aparentă se măsoară pe o scară </w:t>
      </w:r>
      <w:r w:rsidRPr="00813D99">
        <w:rPr>
          <w:rFonts w:ascii="Arial" w:hAnsi="Arial" w:cs="Arial"/>
          <w:color w:val="202122"/>
          <w:sz w:val="21"/>
          <w:szCs w:val="21"/>
        </w:rPr>
        <w:t>logaritmică</w:t>
      </w:r>
      <w:r>
        <w:rPr>
          <w:rFonts w:ascii="Arial" w:hAnsi="Arial" w:cs="Arial"/>
          <w:color w:val="202122"/>
          <w:sz w:val="21"/>
          <w:szCs w:val="21"/>
        </w:rPr>
        <w:t>, iar o valoare mai mică corespunde unei străluciri mai puternice. O </w:t>
      </w:r>
      <w:r w:rsidRPr="00813D99">
        <w:rPr>
          <w:rFonts w:ascii="Arial" w:hAnsi="Arial" w:cs="Arial"/>
          <w:color w:val="202122"/>
          <w:sz w:val="21"/>
          <w:szCs w:val="21"/>
        </w:rPr>
        <w:t>stea</w:t>
      </w:r>
      <w:r>
        <w:rPr>
          <w:rFonts w:ascii="Arial" w:hAnsi="Arial" w:cs="Arial"/>
          <w:color w:val="202122"/>
          <w:sz w:val="21"/>
          <w:szCs w:val="21"/>
        </w:rPr>
        <w:t xml:space="preserve"> de o sută de ori mai strălucitoare decât alta are magnitudinea aparentă cu 5 unități mai mică. </w:t>
      </w:r>
    </w:p>
    <w:p w:rsidR="00813D99" w:rsidRPr="0004470B" w:rsidRDefault="00813D99" w:rsidP="0004470B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202122"/>
          <w:sz w:val="21"/>
          <w:szCs w:val="21"/>
        </w:rPr>
      </w:pPr>
      <w:r>
        <w:rPr>
          <w:rFonts w:ascii="Arial" w:hAnsi="Arial" w:cs="Arial"/>
          <w:color w:val="202122"/>
          <w:sz w:val="21"/>
          <w:szCs w:val="21"/>
        </w:rPr>
        <w:t>Notația pentru magnitudinea aparentă e</w:t>
      </w:r>
      <w:r w:rsidR="00037152">
        <w:rPr>
          <w:rFonts w:ascii="Arial" w:hAnsi="Arial" w:cs="Arial"/>
          <w:color w:val="202122"/>
          <w:sz w:val="21"/>
          <w:szCs w:val="21"/>
        </w:rPr>
        <w:t>ste de obicei de tipul 3,0</w:t>
      </w:r>
      <w:r w:rsidRPr="00037152">
        <w:rPr>
          <w:rFonts w:ascii="Arial" w:hAnsi="Arial" w:cs="Arial"/>
          <w:color w:val="202122"/>
          <w:sz w:val="21"/>
          <w:szCs w:val="21"/>
          <w:vertAlign w:val="superscript"/>
        </w:rPr>
        <w:t>m</w:t>
      </w:r>
      <w:r>
        <w:rPr>
          <w:rStyle w:val="mwe-math-mathml-inline"/>
          <w:rFonts w:ascii="Arial" w:hAnsi="Arial" w:cs="Arial"/>
          <w:vanish/>
          <w:color w:val="202122"/>
          <w:sz w:val="25"/>
          <w:szCs w:val="25"/>
        </w:rPr>
        <w:t>3</w:t>
      </w:r>
      <w:r>
        <w:rPr>
          <w:rStyle w:val="mwe-math-mathml-inline"/>
          <w:rFonts w:ascii="Cambria Math" w:hAnsi="Cambria Math" w:cs="Cambria Math"/>
          <w:vanish/>
          <w:color w:val="202122"/>
          <w:sz w:val="25"/>
          <w:szCs w:val="25"/>
        </w:rPr>
        <w:t>𝑚</w:t>
      </w:r>
      <w:r>
        <w:rPr>
          <w:rStyle w:val="mwe-math-mathml-inline"/>
          <w:rFonts w:ascii="Arial" w:hAnsi="Arial" w:cs="Arial"/>
          <w:vanish/>
          <w:color w:val="202122"/>
          <w:sz w:val="25"/>
          <w:szCs w:val="25"/>
        </w:rPr>
        <w:t>.0</w:t>
      </w:r>
      <w:r w:rsidR="0004470B">
        <w:rPr>
          <w:rStyle w:val="mwe-math-mathml-inline"/>
          <w:rFonts w:ascii="Arial" w:hAnsi="Arial" w:cs="Arial"/>
          <w:color w:val="202122"/>
          <w:sz w:val="25"/>
          <w:szCs w:val="25"/>
        </w:rPr>
        <w:t>.</w:t>
      </w:r>
    </w:p>
    <w:sectPr w:rsidR="00813D99" w:rsidRPr="0004470B" w:rsidSect="00EA489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964"/>
    <w:rsid w:val="00037152"/>
    <w:rsid w:val="0004470B"/>
    <w:rsid w:val="000637FD"/>
    <w:rsid w:val="001E7B20"/>
    <w:rsid w:val="003E65DE"/>
    <w:rsid w:val="00800563"/>
    <w:rsid w:val="00813D99"/>
    <w:rsid w:val="008F4D5F"/>
    <w:rsid w:val="00A00964"/>
    <w:rsid w:val="00BD687F"/>
    <w:rsid w:val="00E013B9"/>
    <w:rsid w:val="00E957C7"/>
    <w:rsid w:val="00EA489A"/>
    <w:rsid w:val="00EC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9B686E-A042-442C-829A-BF2BFC7B1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semiHidden/>
    <w:unhideWhenUsed/>
    <w:rsid w:val="00A00964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813D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mwe-math-mathml-inline">
    <w:name w:val="mwe-math-mathml-inline"/>
    <w:basedOn w:val="Fontdeparagrafimplicit"/>
    <w:rsid w:val="00813D99"/>
  </w:style>
  <w:style w:type="character" w:styleId="HyperlinkParcurs">
    <w:name w:val="FollowedHyperlink"/>
    <w:basedOn w:val="Fontdeparagrafimplicit"/>
    <w:uiPriority w:val="99"/>
    <w:semiHidden/>
    <w:unhideWhenUsed/>
    <w:rsid w:val="00813D9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0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136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dcterms:created xsi:type="dcterms:W3CDTF">2024-05-07T15:56:00Z</dcterms:created>
  <dcterms:modified xsi:type="dcterms:W3CDTF">2024-05-10T06:48:00Z</dcterms:modified>
</cp:coreProperties>
</file>